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POLÍTICA DE ANTIVIRUS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06/02/2024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