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115px;height:36.850828729282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politica de segurança da informação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11/07/2022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Semestre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1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Finalizado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Sentinela Gestão de Risco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Marcus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marcus@sentinela.digital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>
      <w:pPr/>
      <w:r>
        <w:rPr>
          <w:b w:val="1"/>
          <w:bCs w:val="1"/>
        </w:rPr>
        <w:t xml:space="preserve">Mensagem: </w:t>
      </w:r>
      <w:r>
        <w:rPr/>
        <w:t xml:space="preserve">evidencia enviada como solicitada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